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FC65" w14:textId="77777777" w:rsidR="00014AF4" w:rsidRPr="005A1B0C" w:rsidRDefault="00014AF4" w:rsidP="00014AF4">
      <w:pPr>
        <w:jc w:val="center"/>
        <w:rPr>
          <w:rFonts w:ascii="American Typewriter" w:hAnsi="American Typewriter" w:cs="American Typewriter"/>
          <w:b/>
          <w:color w:val="FF0000"/>
          <w:sz w:val="28"/>
          <w:szCs w:val="28"/>
        </w:rPr>
      </w:pPr>
      <w:r w:rsidRPr="005A1B0C">
        <w:rPr>
          <w:rFonts w:ascii="American Typewriter" w:hAnsi="American Typewriter" w:cs="American Typewriter"/>
          <w:b/>
          <w:color w:val="FF0000"/>
          <w:sz w:val="28"/>
          <w:szCs w:val="28"/>
        </w:rPr>
        <w:t>Narrative Non-Fiction Scrapbook Overview</w:t>
      </w:r>
    </w:p>
    <w:p w14:paraId="1F9E646B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</w:p>
    <w:p w14:paraId="1A7F196A" w14:textId="4CF068EC" w:rsidR="00014AF4" w:rsidRPr="005A1B0C" w:rsidRDefault="00014AF4" w:rsidP="00014AF4">
      <w:p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>In order to represent your working definition of narrative</w:t>
      </w:r>
      <w:r>
        <w:rPr>
          <w:rFonts w:ascii="American Typewriter" w:hAnsi="American Typewriter" w:cs="American Typewriter"/>
        </w:rPr>
        <w:t xml:space="preserve"> non-fiction, you will create a </w:t>
      </w:r>
      <w:r w:rsidRPr="005A1B0C">
        <w:rPr>
          <w:rFonts w:ascii="American Typewriter" w:hAnsi="American Typewriter" w:cs="American Typewriter"/>
        </w:rPr>
        <w:t>digital or physical “scrapbook” of excerpts from non-fiction pieces you are reading.   You are looking for lines from the text that represent</w:t>
      </w:r>
      <w:r w:rsidR="003E1C46">
        <w:rPr>
          <w:rFonts w:ascii="American Typewriter" w:hAnsi="American Typewriter" w:cs="American Typewriter"/>
        </w:rPr>
        <w:t>s</w:t>
      </w:r>
      <w:r w:rsidRPr="005A1B0C">
        <w:rPr>
          <w:rFonts w:ascii="American Typewriter" w:hAnsi="American Typewriter" w:cs="American Typewriter"/>
        </w:rPr>
        <w:t xml:space="preserve"> the characte</w:t>
      </w:r>
      <w:r w:rsidR="003E1C46">
        <w:rPr>
          <w:rFonts w:ascii="American Typewriter" w:hAnsi="American Typewriter" w:cs="American Typewriter"/>
        </w:rPr>
        <w:t>ristics of narrative non-fiction</w:t>
      </w:r>
      <w:r w:rsidRPr="005A1B0C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 What makes it look like a </w:t>
      </w:r>
      <w:r w:rsidR="003E1C46">
        <w:rPr>
          <w:rFonts w:ascii="American Typewriter" w:hAnsi="American Typewriter" w:cs="American Typewriter"/>
        </w:rPr>
        <w:t>“</w:t>
      </w:r>
      <w:r>
        <w:rPr>
          <w:rFonts w:ascii="American Typewriter" w:hAnsi="American Typewriter" w:cs="American Typewriter"/>
        </w:rPr>
        <w:t>scrapbook</w:t>
      </w:r>
      <w:r w:rsidR="003E1C46">
        <w:rPr>
          <w:rFonts w:ascii="American Typewriter" w:hAnsi="American Typewriter" w:cs="American Typewriter"/>
        </w:rPr>
        <w:t>”</w:t>
      </w:r>
      <w:r>
        <w:rPr>
          <w:rFonts w:ascii="American Typewriter" w:hAnsi="American Typewriter" w:cs="American Typewriter"/>
        </w:rPr>
        <w:t xml:space="preserve"> is up to you!</w:t>
      </w:r>
      <w:r w:rsidR="003E1C46">
        <w:rPr>
          <w:rFonts w:ascii="American Typewriter" w:hAnsi="American Typewriter" w:cs="American Typewriter"/>
        </w:rPr>
        <w:t xml:space="preserve"> </w:t>
      </w:r>
    </w:p>
    <w:p w14:paraId="18FEC85C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</w:p>
    <w:p w14:paraId="01592487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>Format:</w:t>
      </w:r>
    </w:p>
    <w:p w14:paraId="53DAFDDF" w14:textId="4B228544" w:rsidR="00014AF4" w:rsidRPr="005A1B0C" w:rsidRDefault="00014AF4" w:rsidP="00014AF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 xml:space="preserve">Your choice- </w:t>
      </w:r>
      <w:proofErr w:type="spellStart"/>
      <w:r w:rsidRPr="005A1B0C">
        <w:rPr>
          <w:rFonts w:ascii="American Typewriter" w:hAnsi="American Typewriter" w:cs="American Typewriter"/>
        </w:rPr>
        <w:t>Prezi</w:t>
      </w:r>
      <w:proofErr w:type="spellEnd"/>
      <w:r w:rsidRPr="005A1B0C">
        <w:rPr>
          <w:rFonts w:ascii="American Typewriter" w:hAnsi="American Typewriter" w:cs="American Typewriter"/>
        </w:rPr>
        <w:t xml:space="preserve">? </w:t>
      </w:r>
      <w:proofErr w:type="spellStart"/>
      <w:r w:rsidRPr="005A1B0C">
        <w:rPr>
          <w:rFonts w:ascii="American Typewriter" w:hAnsi="American Typewriter" w:cs="American Typewriter"/>
        </w:rPr>
        <w:t>Glogster</w:t>
      </w:r>
      <w:proofErr w:type="spellEnd"/>
      <w:r w:rsidRPr="005A1B0C">
        <w:rPr>
          <w:rFonts w:ascii="American Typewriter" w:hAnsi="American Typewriter" w:cs="American Typewriter"/>
        </w:rPr>
        <w:t xml:space="preserve">? Web Page? </w:t>
      </w:r>
      <w:r w:rsidR="00932DED">
        <w:rPr>
          <w:rFonts w:ascii="American Typewriter" w:hAnsi="American Typewriter" w:cs="American Typewriter"/>
        </w:rPr>
        <w:t xml:space="preserve">Animation? </w:t>
      </w:r>
      <w:r w:rsidRPr="005A1B0C">
        <w:rPr>
          <w:rFonts w:ascii="American Typewriter" w:hAnsi="American Typewriter" w:cs="American Typewriter"/>
        </w:rPr>
        <w:t>A Journal?</w:t>
      </w:r>
      <w:r w:rsidR="003E1C46">
        <w:rPr>
          <w:rFonts w:ascii="American Typewriter" w:hAnsi="American Typewriter" w:cs="American Typewriter"/>
        </w:rPr>
        <w:t xml:space="preserve"> </w:t>
      </w:r>
      <w:r w:rsidR="00932DED">
        <w:rPr>
          <w:rFonts w:ascii="American Typewriter" w:hAnsi="American Typewriter" w:cs="American Typewriter"/>
        </w:rPr>
        <w:t>A poster?</w:t>
      </w:r>
      <w:r w:rsidRPr="005A1B0C">
        <w:rPr>
          <w:rFonts w:ascii="American Typewriter" w:hAnsi="American Typewriter" w:cs="American Typewriter"/>
        </w:rPr>
        <w:t xml:space="preserve">  </w:t>
      </w:r>
      <w:r>
        <w:rPr>
          <w:rFonts w:ascii="American Typewriter" w:hAnsi="American Typewriter" w:cs="American Typewriter"/>
        </w:rPr>
        <w:t>It’s up to YOU!</w:t>
      </w:r>
      <w:r w:rsidR="00932DED">
        <w:rPr>
          <w:rFonts w:ascii="American Typewriter" w:hAnsi="American Typewriter" w:cs="American Typewriter"/>
        </w:rPr>
        <w:t xml:space="preserve"> Does not have to be digital</w:t>
      </w:r>
      <w:r w:rsidR="00932DED" w:rsidRPr="00932DED">
        <w:rPr>
          <w:rFonts w:ascii="American Typewriter" w:hAnsi="American Typewriter" w:cs="American Typewriter"/>
        </w:rPr>
        <w:sym w:font="Wingdings" w:char="F04A"/>
      </w:r>
    </w:p>
    <w:p w14:paraId="134A4203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</w:p>
    <w:p w14:paraId="22D31E8B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>Include:</w:t>
      </w:r>
    </w:p>
    <w:p w14:paraId="18478FD8" w14:textId="77777777" w:rsidR="00014AF4" w:rsidRPr="005A1B0C" w:rsidRDefault="00014AF4" w:rsidP="00014AF4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932DED">
        <w:rPr>
          <w:rFonts w:ascii="American Typewriter" w:hAnsi="American Typewriter" w:cs="American Typewriter"/>
          <w:b/>
        </w:rPr>
        <w:t xml:space="preserve">Your </w:t>
      </w:r>
      <w:r w:rsidRPr="005A1B0C">
        <w:rPr>
          <w:rFonts w:ascii="American Typewriter" w:hAnsi="American Typewriter" w:cs="American Typewriter"/>
        </w:rPr>
        <w:t>definition of narrative non-fiction</w:t>
      </w:r>
      <w:r>
        <w:rPr>
          <w:rFonts w:ascii="American Typewriter" w:hAnsi="American Typewriter" w:cs="American Typewriter"/>
        </w:rPr>
        <w:t>, including the characteristics of “good writing” that appear in this genre</w:t>
      </w:r>
      <w:r w:rsidR="00932DED">
        <w:rPr>
          <w:rFonts w:ascii="American Typewriter" w:hAnsi="American Typewriter" w:cs="American Typewriter"/>
        </w:rPr>
        <w:t>. Please use your own words and our class brainstorm to write this.</w:t>
      </w:r>
    </w:p>
    <w:p w14:paraId="0C6600AD" w14:textId="77777777" w:rsidR="00014AF4" w:rsidRDefault="00014AF4" w:rsidP="00014AF4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>Excerpts from at leas</w:t>
      </w:r>
      <w:r>
        <w:rPr>
          <w:rFonts w:ascii="American Typewriter" w:hAnsi="American Typewriter" w:cs="American Typewriter"/>
        </w:rPr>
        <w:t xml:space="preserve">t FIVE </w:t>
      </w:r>
      <w:r w:rsidRPr="005A1B0C">
        <w:rPr>
          <w:rFonts w:ascii="American Typewriter" w:hAnsi="American Typewriter" w:cs="American Typewriter"/>
        </w:rPr>
        <w:t>different narrative non-fiction texts that help to represent the tools of writing you include in your definition of narrative non-fiction.</w:t>
      </w:r>
    </w:p>
    <w:p w14:paraId="3DF5F456" w14:textId="5C72BF7C" w:rsidR="003E1C46" w:rsidRPr="003E1C46" w:rsidRDefault="003E1C46" w:rsidP="003E1C46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**NOTE: </w:t>
      </w:r>
      <w:r w:rsidRPr="003E1C46">
        <w:rPr>
          <w:rFonts w:ascii="American Typewriter" w:hAnsi="American Typewriter" w:cs="American Typewriter"/>
        </w:rPr>
        <w:t>This is about the definition of narrative non-fiction, not literary elements</w:t>
      </w:r>
      <w:r>
        <w:rPr>
          <w:rFonts w:ascii="American Typewriter" w:hAnsi="American Typewriter" w:cs="American Typewriter"/>
        </w:rPr>
        <w:t>/tools of writing</w:t>
      </w:r>
      <w:r w:rsidRPr="003E1C46">
        <w:rPr>
          <w:rFonts w:ascii="American Typewriter" w:hAnsi="American Typewriter" w:cs="American Typewriter"/>
        </w:rPr>
        <w:t xml:space="preserve">. You do not need to define the literary elements or analyze the </w:t>
      </w:r>
      <w:proofErr w:type="gramStart"/>
      <w:r w:rsidRPr="003E1C46">
        <w:rPr>
          <w:rFonts w:ascii="American Typewriter" w:hAnsi="American Typewriter" w:cs="American Typewriter"/>
        </w:rPr>
        <w:t>quotes,</w:t>
      </w:r>
      <w:proofErr w:type="gramEnd"/>
      <w:r w:rsidRPr="003E1C46">
        <w:rPr>
          <w:rFonts w:ascii="American Typewriter" w:hAnsi="American Typewriter" w:cs="American Typewriter"/>
        </w:rPr>
        <w:t xml:space="preserve"> you are merely using the quotes as examples of the literary elements.  Your choice of </w:t>
      </w:r>
      <w:r>
        <w:rPr>
          <w:rFonts w:ascii="American Typewriter" w:hAnsi="American Typewriter" w:cs="American Typewriter"/>
        </w:rPr>
        <w:t>text</w:t>
      </w:r>
      <w:r w:rsidRPr="003E1C46">
        <w:rPr>
          <w:rFonts w:ascii="American Typewriter" w:hAnsi="American Typewriter" w:cs="American Typewriter"/>
        </w:rPr>
        <w:t xml:space="preserve"> will prove if you know that tool of writing or not!</w:t>
      </w:r>
    </w:p>
    <w:p w14:paraId="4034B0F5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</w:p>
    <w:p w14:paraId="4075851D" w14:textId="77777777" w:rsidR="00014AF4" w:rsidRPr="005A1B0C" w:rsidRDefault="00014AF4" w:rsidP="00014AF4">
      <w:p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 xml:space="preserve">To </w:t>
      </w:r>
      <w:proofErr w:type="gramStart"/>
      <w:r w:rsidRPr="005A1B0C">
        <w:rPr>
          <w:rFonts w:ascii="American Typewriter" w:hAnsi="American Typewriter" w:cs="American Typewriter"/>
        </w:rPr>
        <w:t>Complete</w:t>
      </w:r>
      <w:proofErr w:type="gramEnd"/>
      <w:r w:rsidRPr="005A1B0C">
        <w:rPr>
          <w:rFonts w:ascii="American Typewriter" w:hAnsi="American Typewriter" w:cs="American Typewriter"/>
        </w:rPr>
        <w:t xml:space="preserve"> this you will need to…</w:t>
      </w:r>
    </w:p>
    <w:p w14:paraId="778088C4" w14:textId="77777777" w:rsidR="00014AF4" w:rsidRPr="005A1B0C" w:rsidRDefault="00014AF4" w:rsidP="00014AF4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 xml:space="preserve">Read a selection of NEW narrative non-fiction pieces- choices </w:t>
      </w:r>
      <w:r w:rsidRPr="00932DED">
        <w:rPr>
          <w:rFonts w:ascii="American Typewriter" w:hAnsi="American Typewriter" w:cs="American Typewriter"/>
          <w:color w:val="FF0000"/>
        </w:rPr>
        <w:t>on my website on our Narrative Non-Fiction Unit page</w:t>
      </w:r>
    </w:p>
    <w:p w14:paraId="190BC23D" w14:textId="77777777" w:rsidR="00014AF4" w:rsidRPr="005A1B0C" w:rsidRDefault="00014AF4" w:rsidP="00014AF4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 xml:space="preserve">Review </w:t>
      </w:r>
      <w:r w:rsidR="00932DED">
        <w:rPr>
          <w:rFonts w:ascii="American Typewriter" w:hAnsi="American Typewriter" w:cs="American Typewriter"/>
        </w:rPr>
        <w:t xml:space="preserve">the </w:t>
      </w:r>
      <w:r w:rsidRPr="005A1B0C">
        <w:rPr>
          <w:rFonts w:ascii="American Typewriter" w:hAnsi="American Typewriter" w:cs="American Typewriter"/>
        </w:rPr>
        <w:t xml:space="preserve">pieces we have already read, you can include James Baldwin from Social Studies and our class text </w:t>
      </w:r>
      <w:r w:rsidRPr="005A1B0C">
        <w:rPr>
          <w:rFonts w:ascii="American Typewriter" w:hAnsi="American Typewriter" w:cs="American Typewriter"/>
          <w:i/>
        </w:rPr>
        <w:t>The Color of Water</w:t>
      </w:r>
    </w:p>
    <w:p w14:paraId="73275B86" w14:textId="3928F04F" w:rsidR="00014AF4" w:rsidRPr="005A1B0C" w:rsidRDefault="00014AF4" w:rsidP="00014AF4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>Find ex</w:t>
      </w:r>
      <w:r>
        <w:rPr>
          <w:rFonts w:ascii="American Typewriter" w:hAnsi="American Typewriter" w:cs="American Typewriter"/>
        </w:rPr>
        <w:t>c</w:t>
      </w:r>
      <w:r w:rsidRPr="005A1B0C">
        <w:rPr>
          <w:rFonts w:ascii="American Typewriter" w:hAnsi="American Typewriter" w:cs="American Typewriter"/>
        </w:rPr>
        <w:t>erpts that work for you</w:t>
      </w:r>
      <w:r>
        <w:rPr>
          <w:rFonts w:ascii="American Typewriter" w:hAnsi="American Typewriter" w:cs="American Typewriter"/>
        </w:rPr>
        <w:t xml:space="preserve">r definition. You are looking for excerpts that show a “tool of writing” in action (for example “Mommy put us to bed each night like slabs of meat, laying us out three and four to a bed, one with his head to the headboard, the next with his feet to the headboard, and so on.”  -This excerpt from </w:t>
      </w:r>
      <w:r w:rsidRPr="004A5902">
        <w:rPr>
          <w:rFonts w:ascii="American Typewriter" w:hAnsi="American Typewriter" w:cs="American Typewriter"/>
          <w:i/>
        </w:rPr>
        <w:t>The Color of Water</w:t>
      </w:r>
      <w:r>
        <w:rPr>
          <w:rFonts w:ascii="American Typewriter" w:hAnsi="American Typewriter" w:cs="American Typewriter"/>
          <w:i/>
        </w:rPr>
        <w:t xml:space="preserve"> </w:t>
      </w:r>
      <w:r w:rsidRPr="004A5902">
        <w:rPr>
          <w:rFonts w:ascii="American Typewriter" w:hAnsi="American Typewriter" w:cs="American Typewriter"/>
        </w:rPr>
        <w:t>by James McBride</w:t>
      </w:r>
      <w:r>
        <w:rPr>
          <w:rFonts w:ascii="American Typewriter" w:hAnsi="American Typewriter" w:cs="American Typewriter"/>
        </w:rPr>
        <w:t xml:space="preserve"> is an example of imagery</w:t>
      </w:r>
      <w:proofErr w:type="gramStart"/>
      <w:r>
        <w:rPr>
          <w:rFonts w:ascii="American Typewriter" w:hAnsi="American Typewriter" w:cs="American Typewriter"/>
        </w:rPr>
        <w:t>.</w:t>
      </w:r>
      <w:r w:rsidR="003E1C46">
        <w:rPr>
          <w:rFonts w:ascii="American Typewriter" w:hAnsi="American Typewriter" w:cs="American Typewriter"/>
        </w:rPr>
        <w:t>-</w:t>
      </w:r>
      <w:proofErr w:type="gramEnd"/>
      <w:r w:rsidR="003E1C46" w:rsidRPr="003E1C46">
        <w:rPr>
          <w:rFonts w:ascii="American Typewriter" w:hAnsi="American Typewriter" w:cs="American Typewriter"/>
          <w:i/>
        </w:rPr>
        <w:t xml:space="preserve"> notice that I did not explain what imagery is because my example illustrates this!</w:t>
      </w:r>
      <w:r w:rsidRPr="003E1C46">
        <w:rPr>
          <w:rFonts w:ascii="American Typewriter" w:hAnsi="American Typewriter" w:cs="American Typewriter"/>
          <w:i/>
        </w:rPr>
        <w:t>)</w:t>
      </w:r>
    </w:p>
    <w:p w14:paraId="47EF1AD1" w14:textId="77777777" w:rsidR="00014AF4" w:rsidRPr="005A1B0C" w:rsidRDefault="00014AF4" w:rsidP="00014AF4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 xml:space="preserve">Decide on a format </w:t>
      </w:r>
      <w:r>
        <w:rPr>
          <w:rFonts w:ascii="American Typewriter" w:hAnsi="American Typewriter" w:cs="American Typewriter"/>
        </w:rPr>
        <w:t>and get to work</w:t>
      </w:r>
    </w:p>
    <w:p w14:paraId="6E71464A" w14:textId="6A2BC879" w:rsidR="00014AF4" w:rsidRPr="003E1C46" w:rsidRDefault="00014AF4" w:rsidP="00014AF4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5A1B0C">
        <w:rPr>
          <w:rFonts w:ascii="American Typewriter" w:hAnsi="American Typewriter" w:cs="American Typewriter"/>
        </w:rPr>
        <w:t xml:space="preserve">Ask a </w:t>
      </w:r>
      <w:r w:rsidRPr="005A1B0C">
        <w:rPr>
          <w:rFonts w:ascii="American Typewriter" w:hAnsi="American Typewriter" w:cs="American Typewriter"/>
          <w:color w:val="FF0000"/>
        </w:rPr>
        <w:t>peer</w:t>
      </w:r>
      <w:r w:rsidRPr="005A1B0C">
        <w:rPr>
          <w:rFonts w:ascii="American Typewriter" w:hAnsi="American Typewriter" w:cs="American Typewriter"/>
        </w:rPr>
        <w:t xml:space="preserve"> to review your work!</w:t>
      </w:r>
    </w:p>
    <w:tbl>
      <w:tblPr>
        <w:tblW w:w="118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1980"/>
        <w:gridCol w:w="3420"/>
        <w:gridCol w:w="4050"/>
      </w:tblGrid>
      <w:tr w:rsidR="00014AF4" w:rsidRPr="005A1B0C" w14:paraId="2EADF1C3" w14:textId="77777777" w:rsidTr="003E1C46">
        <w:trPr>
          <w:trHeight w:val="30"/>
        </w:trPr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A26A44" w14:textId="77777777" w:rsidR="00014AF4" w:rsidRPr="005A1B0C" w:rsidRDefault="00014AF4" w:rsidP="00620A4C">
            <w:pPr>
              <w:pStyle w:val="normal0"/>
              <w:spacing w:before="2" w:after="2"/>
              <w:rPr>
                <w:rFonts w:ascii="American Typewriter" w:eastAsia="Coming Soon" w:hAnsi="American Typewriter" w:cs="American Typewriter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D35D0A" w14:textId="77777777" w:rsidR="00014AF4" w:rsidRPr="005A1B0C" w:rsidRDefault="00014AF4" w:rsidP="00620A4C">
            <w:pPr>
              <w:pStyle w:val="normal0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5A1B0C">
              <w:rPr>
                <w:rFonts w:ascii="American Typewriter" w:hAnsi="American Typewriter" w:cs="American Typewriter"/>
                <w:b/>
                <w:sz w:val="20"/>
                <w:szCs w:val="20"/>
              </w:rPr>
              <w:t>NY</w:t>
            </w:r>
            <w:bookmarkStart w:id="0" w:name="_GoBack"/>
            <w:bookmarkEnd w:id="0"/>
          </w:p>
        </w:tc>
        <w:tc>
          <w:tcPr>
            <w:tcW w:w="3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A51429" w14:textId="77777777" w:rsidR="00014AF4" w:rsidRPr="005A1B0C" w:rsidRDefault="00014AF4" w:rsidP="00620A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merican Typewriter" w:hAnsi="American Typewriter" w:cs="American Typewriter"/>
                <w:b/>
                <w:bCs/>
                <w:sz w:val="20"/>
                <w:szCs w:val="20"/>
              </w:rPr>
            </w:pPr>
            <w:r w:rsidRPr="005A1B0C">
              <w:rPr>
                <w:rFonts w:ascii="American Typewriter" w:hAnsi="American Typewriter" w:cs="American Typewriter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34655" w14:textId="77777777" w:rsidR="00014AF4" w:rsidRPr="005A1B0C" w:rsidRDefault="00014AF4" w:rsidP="00620A4C">
            <w:pPr>
              <w:pStyle w:val="normal0"/>
              <w:rPr>
                <w:rFonts w:ascii="American Typewriter" w:hAnsi="American Typewriter" w:cs="American Typewriter"/>
                <w:b/>
                <w:bCs/>
                <w:sz w:val="20"/>
                <w:szCs w:val="20"/>
              </w:rPr>
            </w:pPr>
            <w:r w:rsidRPr="005A1B0C">
              <w:rPr>
                <w:rFonts w:ascii="American Typewriter" w:hAnsi="American Typewriter" w:cs="American Typewriter"/>
                <w:b/>
                <w:bCs/>
                <w:sz w:val="20"/>
                <w:szCs w:val="20"/>
              </w:rPr>
              <w:t>ES</w:t>
            </w:r>
          </w:p>
        </w:tc>
      </w:tr>
      <w:tr w:rsidR="00014AF4" w:rsidRPr="005A1B0C" w14:paraId="58CB71A3" w14:textId="77777777" w:rsidTr="003E1C46">
        <w:trPr>
          <w:trHeight w:val="1060"/>
        </w:trPr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20993C" w14:textId="77777777" w:rsidR="00014AF4" w:rsidRPr="005A1B0C" w:rsidRDefault="00014AF4" w:rsidP="00620A4C">
            <w:pPr>
              <w:pStyle w:val="normal0"/>
              <w:spacing w:before="2" w:after="2"/>
              <w:rPr>
                <w:rFonts w:ascii="American Typewriter" w:eastAsia="Coming Soon" w:hAnsi="American Typewriter" w:cs="American Typewriter"/>
                <w:sz w:val="20"/>
                <w:szCs w:val="20"/>
                <w:u w:val="single"/>
              </w:rPr>
            </w:pPr>
            <w:r w:rsidRPr="005A1B0C">
              <w:rPr>
                <w:rFonts w:ascii="American Typewriter" w:eastAsia="Coming Soon" w:hAnsi="American Typewriter" w:cs="American Typewriter"/>
                <w:sz w:val="20"/>
                <w:szCs w:val="20"/>
                <w:u w:val="single"/>
              </w:rPr>
              <w:t>DISCERN:</w:t>
            </w:r>
          </w:p>
          <w:p w14:paraId="17A37302" w14:textId="77777777" w:rsidR="00014AF4" w:rsidRPr="005A1B0C" w:rsidRDefault="00014AF4" w:rsidP="00620A4C">
            <w:pPr>
              <w:pStyle w:val="normal0"/>
              <w:spacing w:before="2" w:after="2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5A1B0C">
              <w:rPr>
                <w:rFonts w:ascii="American Typewriter" w:eastAsia="Coming Soon" w:hAnsi="American Typewriter" w:cs="American Typewriter"/>
                <w:sz w:val="20"/>
                <w:szCs w:val="20"/>
              </w:rPr>
              <w:t>View, read, and listen with focused attention to what matters.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7FCFE4" w14:textId="77777777" w:rsidR="00014AF4" w:rsidRPr="005A1B0C" w:rsidRDefault="00014AF4" w:rsidP="00620A4C">
            <w:pPr>
              <w:pStyle w:val="normal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57588F" w14:textId="77777777" w:rsidR="00014AF4" w:rsidRDefault="00014AF4" w:rsidP="00620A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Cs/>
                <w:sz w:val="20"/>
                <w:szCs w:val="20"/>
              </w:rPr>
              <w:t>Shows a basic understanding of narrative non-fiction.</w:t>
            </w:r>
          </w:p>
          <w:p w14:paraId="107C0654" w14:textId="77777777" w:rsidR="003E1C46" w:rsidRDefault="00014AF4" w:rsidP="00620A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Cs/>
                <w:sz w:val="20"/>
                <w:szCs w:val="20"/>
              </w:rPr>
              <w:t>___Includes an accurate definition</w:t>
            </w:r>
          </w:p>
          <w:p w14:paraId="0EC2D6E2" w14:textId="010B882E" w:rsidR="00014AF4" w:rsidRPr="008566DD" w:rsidRDefault="00014AF4" w:rsidP="00620A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Cs/>
                <w:sz w:val="20"/>
                <w:szCs w:val="20"/>
              </w:rPr>
              <w:t>___Has at least five examples of the tools of writing employed in this genre</w:t>
            </w: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BA46BC" w14:textId="77777777" w:rsidR="00014AF4" w:rsidRDefault="00014AF4" w:rsidP="00620A4C">
            <w:pPr>
              <w:pStyle w:val="normal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Cs/>
                <w:sz w:val="20"/>
                <w:szCs w:val="20"/>
              </w:rPr>
              <w:t>Examines the genre closely and shows a sophisticated understanding of narrative non-fiction.</w:t>
            </w:r>
          </w:p>
          <w:p w14:paraId="7C3881B2" w14:textId="77777777" w:rsidR="00014AF4" w:rsidRDefault="00014AF4" w:rsidP="00620A4C">
            <w:pPr>
              <w:pStyle w:val="normal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</w:p>
          <w:p w14:paraId="7297CEA1" w14:textId="77777777" w:rsidR="00014AF4" w:rsidRDefault="00014AF4" w:rsidP="00620A4C">
            <w:pPr>
              <w:pStyle w:val="normal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Cs/>
                <w:sz w:val="20"/>
                <w:szCs w:val="20"/>
              </w:rPr>
              <w:t xml:space="preserve">__The overall scrapbook includes analysis of the genre beyond a simple definition </w:t>
            </w:r>
          </w:p>
          <w:p w14:paraId="1ED47CFB" w14:textId="30126DB5" w:rsidR="003E1C46" w:rsidRPr="008566DD" w:rsidRDefault="003E1C46" w:rsidP="003E1C46">
            <w:pPr>
              <w:pStyle w:val="normal0"/>
              <w:rPr>
                <w:rFonts w:ascii="American Typewriter" w:hAnsi="American Typewriter" w:cs="American Typewriter"/>
                <w:bCs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Cs/>
                <w:sz w:val="20"/>
                <w:szCs w:val="20"/>
              </w:rPr>
              <w:t>___Your choices of quotes clearly illustrate the tool of writing you selected</w:t>
            </w:r>
          </w:p>
        </w:tc>
      </w:tr>
      <w:tr w:rsidR="00014AF4" w:rsidRPr="005A1B0C" w14:paraId="0C50CA12" w14:textId="77777777" w:rsidTr="003E1C4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D36CDC" w14:textId="77777777" w:rsidR="00014AF4" w:rsidRPr="005A1B0C" w:rsidRDefault="00014AF4" w:rsidP="00620A4C">
            <w:pPr>
              <w:pStyle w:val="normal0"/>
              <w:spacing w:before="2" w:after="2"/>
              <w:rPr>
                <w:rFonts w:ascii="American Typewriter" w:eastAsia="Coming Soon" w:hAnsi="American Typewriter" w:cs="American Typewriter"/>
                <w:sz w:val="20"/>
                <w:szCs w:val="20"/>
                <w:u w:val="single"/>
              </w:rPr>
            </w:pPr>
            <w:r w:rsidRPr="005A1B0C">
              <w:rPr>
                <w:rFonts w:ascii="American Typewriter" w:eastAsia="Coming Soon" w:hAnsi="American Typewriter" w:cs="American Typewriter"/>
                <w:sz w:val="20"/>
                <w:szCs w:val="20"/>
                <w:u w:val="single"/>
              </w:rPr>
              <w:t>COMMUNICATE:</w:t>
            </w:r>
          </w:p>
          <w:p w14:paraId="3D03E3F4" w14:textId="77777777" w:rsidR="00014AF4" w:rsidRPr="005A1B0C" w:rsidRDefault="00014AF4" w:rsidP="00620A4C">
            <w:pPr>
              <w:pStyle w:val="normal0"/>
              <w:spacing w:before="2" w:after="2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  <w:r w:rsidRPr="005A1B0C">
              <w:rPr>
                <w:rFonts w:ascii="American Typewriter" w:eastAsia="Coming Soon" w:hAnsi="American Typewriter" w:cs="American Typewriter"/>
                <w:sz w:val="20"/>
                <w:szCs w:val="20"/>
              </w:rPr>
              <w:t>Make ideas and information understood, mindful of audience, purpose, and setting.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CCBAD" w14:textId="77777777" w:rsidR="00014AF4" w:rsidRPr="005A1B0C" w:rsidRDefault="00014AF4" w:rsidP="00620A4C">
            <w:pPr>
              <w:pStyle w:val="normal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E82FD" w14:textId="77777777" w:rsidR="00014AF4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  <w:r w:rsidRPr="005A1B0C">
              <w:rPr>
                <w:rFonts w:ascii="American Typewriter" w:eastAsia="Coming Soon" w:hAnsi="American Typewriter" w:cs="American Typewriter"/>
                <w:sz w:val="20"/>
                <w:szCs w:val="20"/>
              </w:rPr>
              <w:t>Attempts to effectively communicate ideas and conclusions.</w:t>
            </w:r>
          </w:p>
          <w:p w14:paraId="7D640743" w14:textId="77777777" w:rsidR="00014AF4" w:rsidRPr="005A1B0C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___Your choice of delivery (</w:t>
            </w:r>
            <w:proofErr w:type="spell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powerpoint</w:t>
            </w:r>
            <w:proofErr w:type="spellEnd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/</w:t>
            </w:r>
            <w:proofErr w:type="spell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prezi</w:t>
            </w:r>
            <w:proofErr w:type="spellEnd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/</w:t>
            </w:r>
            <w:proofErr w:type="spell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paper</w:t>
            </w:r>
            <w:proofErr w:type="gram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,etc</w:t>
            </w:r>
            <w:proofErr w:type="spellEnd"/>
            <w:proofErr w:type="gramEnd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…) is a clear attempt to communicate your ideas effectively</w:t>
            </w:r>
          </w:p>
          <w:p w14:paraId="01779027" w14:textId="77777777" w:rsidR="00014AF4" w:rsidRPr="005A1B0C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</w:p>
          <w:p w14:paraId="62E1D08D" w14:textId="77777777" w:rsidR="00014AF4" w:rsidRPr="005A1B0C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0AADC2" w14:textId="77777777" w:rsidR="00014AF4" w:rsidRPr="005A1B0C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  <w:r w:rsidRPr="005A1B0C">
              <w:rPr>
                <w:rFonts w:ascii="American Typewriter" w:eastAsia="Coming Soon" w:hAnsi="American Typewriter" w:cs="American Typewriter"/>
                <w:sz w:val="20"/>
                <w:szCs w:val="20"/>
              </w:rPr>
              <w:t xml:space="preserve">Effectively communicates ideas and conclusions. </w:t>
            </w:r>
          </w:p>
          <w:p w14:paraId="10B8A613" w14:textId="77777777" w:rsidR="00014AF4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</w:p>
          <w:p w14:paraId="16C7DC08" w14:textId="77777777" w:rsidR="00014AF4" w:rsidRPr="005A1B0C" w:rsidRDefault="00014AF4" w:rsidP="00620A4C">
            <w:pPr>
              <w:pStyle w:val="normal0"/>
              <w:rPr>
                <w:rFonts w:ascii="American Typewriter" w:eastAsia="Coming Soon" w:hAnsi="American Typewriter" w:cs="American Typewriter"/>
                <w:sz w:val="20"/>
                <w:szCs w:val="20"/>
              </w:rPr>
            </w:pPr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_Your choice of delivery (</w:t>
            </w:r>
            <w:proofErr w:type="spell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powerpoint</w:t>
            </w:r>
            <w:proofErr w:type="spellEnd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/</w:t>
            </w:r>
            <w:proofErr w:type="spell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prezi</w:t>
            </w:r>
            <w:proofErr w:type="spellEnd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 xml:space="preserve">/paper, </w:t>
            </w:r>
            <w:proofErr w:type="spellStart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etc</w:t>
            </w:r>
            <w:proofErr w:type="spellEnd"/>
            <w:r>
              <w:rPr>
                <w:rFonts w:ascii="American Typewriter" w:eastAsia="Coming Soon" w:hAnsi="American Typewriter" w:cs="American Typewriter"/>
                <w:sz w:val="20"/>
                <w:szCs w:val="20"/>
              </w:rPr>
              <w:t>…) effectively communicates your ideas and may even enhance them.</w:t>
            </w:r>
          </w:p>
        </w:tc>
      </w:tr>
    </w:tbl>
    <w:p w14:paraId="1264B9A2" w14:textId="77777777" w:rsidR="00C72DC2" w:rsidRDefault="00C72DC2" w:rsidP="00014AF4">
      <w:pPr>
        <w:ind w:left="-90"/>
      </w:pPr>
    </w:p>
    <w:sectPr w:rsidR="00C72DC2" w:rsidSect="003E1C46">
      <w:pgSz w:w="12240" w:h="15840"/>
      <w:pgMar w:top="36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ming Soo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E8B"/>
    <w:multiLevelType w:val="hybridMultilevel"/>
    <w:tmpl w:val="41E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03FA"/>
    <w:multiLevelType w:val="hybridMultilevel"/>
    <w:tmpl w:val="2D92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4D38"/>
    <w:multiLevelType w:val="hybridMultilevel"/>
    <w:tmpl w:val="645E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F4"/>
    <w:rsid w:val="00014AF4"/>
    <w:rsid w:val="003E1C46"/>
    <w:rsid w:val="00932DED"/>
    <w:rsid w:val="00C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D2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F4"/>
    <w:pPr>
      <w:ind w:left="720"/>
      <w:contextualSpacing/>
    </w:pPr>
  </w:style>
  <w:style w:type="paragraph" w:customStyle="1" w:styleId="normal0">
    <w:name w:val="normal"/>
    <w:rsid w:val="00014AF4"/>
    <w:rPr>
      <w:rFonts w:ascii="Cambria" w:eastAsia="Cambria" w:hAnsi="Cambria" w:cs="Cambria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F4"/>
    <w:pPr>
      <w:ind w:left="720"/>
      <w:contextualSpacing/>
    </w:pPr>
  </w:style>
  <w:style w:type="paragraph" w:customStyle="1" w:styleId="normal0">
    <w:name w:val="normal"/>
    <w:rsid w:val="00014AF4"/>
    <w:rPr>
      <w:rFonts w:ascii="Cambria" w:eastAsia="Cambria" w:hAnsi="Cambria" w:cs="Cambri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2508</Characters>
  <Application>Microsoft Macintosh Word</Application>
  <DocSecurity>0</DocSecurity>
  <Lines>20</Lines>
  <Paragraphs>5</Paragraphs>
  <ScaleCrop>false</ScaleCrop>
  <Company>NYC Department of Education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2013-04-25T13:05:00Z</dcterms:created>
  <dcterms:modified xsi:type="dcterms:W3CDTF">2013-04-26T12:57:00Z</dcterms:modified>
</cp:coreProperties>
</file>