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oming Soon" w:hAnsi="Coming Soon" w:eastAsia="Coming Soon" w:ascii="Coming Soon"/>
          <w:b w:val="1"/>
          <w:rtl w:val="0"/>
        </w:rPr>
        <w:t xml:space="preserve">Goodreads Commentary Rubric 1: 10/25/2010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oming Soon" w:hAnsi="Coming Soon" w:eastAsia="Coming Soon" w:ascii="Coming Soon"/>
          <w:b w:val="1"/>
          <w:rtl w:val="0"/>
        </w:rPr>
        <w:t xml:space="preserve">Name:________________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oming Soon" w:hAnsi="Coming Soon" w:eastAsia="Coming Soon" w:ascii="Coming Soon"/>
          <w:b w:val="1"/>
          <w:rtl w:val="0"/>
        </w:rPr>
        <w:t xml:space="preserve">3 Journal Entries (Found on “Independent Reading” Page of my Website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rFonts w:cs="Coming Soon" w:hAnsi="Coming Soon" w:eastAsia="Coming Soon" w:ascii="Coming Soon"/>
          <w:b w:val="1"/>
          <w:rtl w:val="0"/>
        </w:rPr>
        <w:t xml:space="preserve">*The Three entries will be reviewed together as 1 piece of evidence.</w:t>
      </w:r>
    </w:p>
    <w:tbl>
      <w:tblPr>
        <w:bidiVisual w:val="0"/>
        <w:tblW w:w="92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10"/>
        <w:gridCol w:w="245"/>
        <w:gridCol w:w="3155"/>
        <w:gridCol w:w="3305"/>
      </w:tblGrid>
      <w:tr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Plan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Make deliberate plans, reflect, and persevere in order to achieve goals.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Completes all elements of assignment on time.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_Observed work sessions and planning materials demonstrate an attempt to engage all elements of the assignment process.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Thoroughly completes all elements of assignment on time.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_Observed work sessions and planning materials demonstrate a thorough attempt to engage all elements of the assignment process.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2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10"/>
        <w:gridCol w:w="245"/>
        <w:gridCol w:w="3155"/>
        <w:gridCol w:w="3305"/>
      </w:tblGrid>
      <w:tr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Discern: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View, read, and listen with focused attention to what matters.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Shows a basic understanding of the text.</w:t>
            </w:r>
            <w:r w:rsidRPr="00000000" w:rsidR="00000000" w:rsidDel="00000000">
              <w:rPr>
                <w:rFonts w:cs="Coming Soon" w:hAnsi="Coming Soon" w:eastAsia="Coming Soon" w:ascii="Coming Soon"/>
                <w:i w:val="1"/>
                <w:rtl w:val="0"/>
              </w:rPr>
              <w:t xml:space="preserve">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i w:val="1"/>
                <w:rtl w:val="0"/>
              </w:rPr>
              <w:t xml:space="preserve">_You are able to gain surface meaning from a text, which is evident through your response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Examines the text closely, making inferences that display a sophisticated understanding of the text</w:t>
            </w: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i w:val="1"/>
                <w:rtl w:val="0"/>
              </w:rPr>
              <w:t xml:space="preserve">_C</w:t>
            </w:r>
            <w:r w:rsidRPr="00000000" w:rsidR="00000000" w:rsidDel="00000000">
              <w:rPr>
                <w:rFonts w:cs="Coming Soon" w:hAnsi="Coming Soon" w:eastAsia="Coming Soon" w:ascii="Coming Soon"/>
                <w:color w:val="3b3b3a"/>
                <w:rtl w:val="0"/>
              </w:rPr>
              <w:t xml:space="preserve">ite strong and thorough textual evidence to support analysis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2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10"/>
        <w:gridCol w:w="245"/>
        <w:gridCol w:w="3155"/>
        <w:gridCol w:w="3305"/>
      </w:tblGrid>
      <w:tr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i w:val="1"/>
                <w:u w:val="single"/>
                <w:rtl w:val="0"/>
              </w:rPr>
              <w:t xml:space="preserve">Communicate: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Make ideas and information understood, mindful of audience, purpose, and setting.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Attempts to effectively communicate ideas and conclusions.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b w:val="1"/>
                <w:rtl w:val="0"/>
              </w:rPr>
              <w:t xml:space="preserve">Effectively communicates ideas and conclusions.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ming Soon" w:hAnsi="Coming Soon" w:eastAsia="Coming Soon" w:ascii="Coming Soon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ng Soo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Goodreads Commentary Rubric 1.docx</dc:title>
</cp:coreProperties>
</file>